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5D79" w:rsidP="00045D79">
      <w:pPr>
        <w:ind w:right="-142" w:firstLine="567"/>
        <w:jc w:val="right"/>
        <w:rPr>
          <w:rFonts w:ascii="Times New Roman" w:eastAsia="MS Mincho" w:hAnsi="Times New Roman"/>
          <w:sz w:val="28"/>
          <w:szCs w:val="28"/>
          <w:lang w:val="en-US"/>
        </w:rPr>
      </w:pPr>
    </w:p>
    <w:p w:rsidR="00045D79" w:rsidP="00045D79">
      <w:pPr>
        <w:ind w:right="-142" w:firstLine="567"/>
        <w:jc w:val="righ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Дело № 5-564</w:t>
      </w:r>
      <w:r>
        <w:rPr>
          <w:rFonts w:ascii="Times New Roman" w:hAnsi="Times New Roman"/>
          <w:sz w:val="28"/>
          <w:szCs w:val="28"/>
        </w:rPr>
        <w:t>-2106/2024</w:t>
      </w:r>
    </w:p>
    <w:p w:rsidR="00045D79" w:rsidRPr="00D0354E" w:rsidP="00D0354E">
      <w:pPr>
        <w:ind w:right="-142" w:firstLine="567"/>
        <w:jc w:val="right"/>
        <w:rPr>
          <w:rFonts w:ascii="Times New Roman" w:hAnsi="Times New Roman"/>
          <w:bCs/>
          <w:szCs w:val="24"/>
        </w:rPr>
      </w:pPr>
      <w:r w:rsidRPr="00D0354E">
        <w:rPr>
          <w:rFonts w:ascii="Times New Roman" w:hAnsi="Times New Roman"/>
          <w:bCs/>
          <w:szCs w:val="24"/>
        </w:rPr>
        <w:t>86MS0005-01-2024-002648-30</w:t>
      </w:r>
    </w:p>
    <w:p w:rsidR="00D0354E" w:rsidP="00045D79">
      <w:pPr>
        <w:ind w:right="-142"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045D79" w:rsidP="00045D79">
      <w:pPr>
        <w:ind w:right="-142"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045D79" w:rsidP="00045D79">
      <w:pPr>
        <w:ind w:right="-142"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делу об административном правонарушении</w:t>
      </w:r>
    </w:p>
    <w:p w:rsidR="00045D79" w:rsidP="00045D79">
      <w:pPr>
        <w:ind w:right="-142"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045D79" w:rsidP="00045D79">
      <w:pPr>
        <w:overflowPunct/>
        <w:autoSpaceDE/>
        <w:adjustRightInd/>
        <w:ind w:right="-142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31 июля 2024 </w:t>
      </w:r>
      <w:r>
        <w:rPr>
          <w:rFonts w:ascii="Times New Roman" w:eastAsia="Arial Unicode MS" w:hAnsi="Times New Roman"/>
          <w:sz w:val="28"/>
          <w:szCs w:val="28"/>
        </w:rPr>
        <w:t xml:space="preserve">года </w:t>
      </w:r>
      <w:r>
        <w:rPr>
          <w:rFonts w:ascii="Times New Roman" w:eastAsia="Arial Unicode MS" w:hAnsi="Times New Roman"/>
          <w:sz w:val="28"/>
          <w:szCs w:val="28"/>
        </w:rPr>
        <w:tab/>
        <w:t xml:space="preserve">                                                      г. Нижневартовск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045D79" w:rsidP="00045D79">
      <w:pPr>
        <w:overflowPunct/>
        <w:autoSpaceDE/>
        <w:adjustRightInd/>
        <w:ind w:right="-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</w:t>
      </w:r>
    </w:p>
    <w:p w:rsidR="00045D79" w:rsidP="00045D79">
      <w:pPr>
        <w:overflowPunct/>
        <w:autoSpaceDE/>
        <w:adjustRightInd/>
        <w:ind w:right="-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рассмотрев материалы административного дела в отношении:</w:t>
      </w:r>
    </w:p>
    <w:p w:rsidR="00045D79" w:rsidP="00045D79">
      <w:pPr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Тукаева Илдара Дамировича, * </w:t>
      </w:r>
      <w:r>
        <w:rPr>
          <w:rFonts w:ascii="Times New Roman" w:hAnsi="Times New Roman"/>
          <w:sz w:val="28"/>
          <w:szCs w:val="28"/>
        </w:rPr>
        <w:t>года рождения, уроженца *, не работающего, зарегистрированного и проживающего по адресу: * водительское удостоверение * № *</w:t>
      </w:r>
    </w:p>
    <w:p w:rsidR="00045D79" w:rsidP="00045D79">
      <w:pPr>
        <w:ind w:right="-142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45D79" w:rsidP="00045D79">
      <w:pPr>
        <w:ind w:right="-142"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045D79" w:rsidP="00045D79">
      <w:pPr>
        <w:ind w:right="-142"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045D79" w:rsidP="00045D79">
      <w:pPr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15.02.2024 года в 00 час. 23 мин., на 647 км автодороги Р 404 Тюмень-Ханты - Мансийск, гр. Тукаев И.Д., управлял транспортным средством «*государственный регистрационный знак * регион, находясь в состоянии алкогольного опьянения, чем нарушил п. 2.7 ПДД. Указанные действия не содержат уголовно наказуемого деяния.</w:t>
      </w:r>
    </w:p>
    <w:p w:rsidR="00045D79" w:rsidRPr="00045D79" w:rsidP="00045D79">
      <w:pPr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 w:rsidRPr="00045D79"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Тукаев И.Д.</w:t>
      </w:r>
      <w:r w:rsidRPr="00045D7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45D79">
        <w:rPr>
          <w:rFonts w:ascii="Times New Roman" w:hAnsi="Times New Roman"/>
          <w:sz w:val="28"/>
          <w:szCs w:val="28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 w:rsidR="00045D79" w:rsidRPr="00045D79" w:rsidP="00045D79">
      <w:pPr>
        <w:overflowPunct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045D79">
        <w:rPr>
          <w:rFonts w:ascii="Times New Roman" w:hAnsi="Times New Roman"/>
          <w:sz w:val="28"/>
          <w:szCs w:val="28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045D79" w:rsidRPr="00045D79" w:rsidP="00045D79">
      <w:pPr>
        <w:overflowPunct/>
        <w:autoSpaceDE/>
        <w:autoSpaceDN/>
        <w:adjustRightInd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45D79">
        <w:rPr>
          <w:rFonts w:ascii="Times New Roman" w:hAnsi="Times New Roman"/>
          <w:sz w:val="28"/>
          <w:szCs w:val="28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hAnsi="Times New Roman"/>
          <w:sz w:val="28"/>
          <w:szCs w:val="28"/>
        </w:rPr>
        <w:t>Тукаева И.Д.</w:t>
      </w:r>
    </w:p>
    <w:p w:rsidR="00045D79" w:rsidRPr="00C31A74" w:rsidP="00045D79">
      <w:pPr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C31A74">
        <w:rPr>
          <w:rFonts w:ascii="Times New Roman" w:hAnsi="Times New Roman"/>
          <w:sz w:val="28"/>
          <w:szCs w:val="28"/>
        </w:rPr>
        <w:t>В судебном заседании защитник Тукаева И.Д. – Чернышков С.А. показал, что факт управления Тукаевым И.Д. транспортным средством, не установлен. Согласно представленным материалам, был остановлен неизвестный автомобиль, на котором не видно государственных регистрационных знаков.</w:t>
      </w:r>
      <w:r w:rsidRPr="00C31A74" w:rsidR="00D040E6">
        <w:rPr>
          <w:rFonts w:ascii="Times New Roman" w:hAnsi="Times New Roman"/>
          <w:sz w:val="28"/>
          <w:szCs w:val="28"/>
        </w:rPr>
        <w:t xml:space="preserve"> </w:t>
      </w:r>
      <w:r w:rsidRPr="00C31A74" w:rsidR="004611D1">
        <w:rPr>
          <w:rFonts w:ascii="Times New Roman" w:hAnsi="Times New Roman"/>
          <w:sz w:val="28"/>
          <w:szCs w:val="28"/>
        </w:rPr>
        <w:t>Согласно п</w:t>
      </w:r>
      <w:r w:rsidRPr="00C31A74" w:rsidR="00D040E6">
        <w:rPr>
          <w:rFonts w:ascii="Times New Roman" w:hAnsi="Times New Roman"/>
          <w:sz w:val="28"/>
          <w:szCs w:val="28"/>
        </w:rPr>
        <w:t>ротокол</w:t>
      </w:r>
      <w:r w:rsidRPr="00C31A74" w:rsidR="004611D1">
        <w:rPr>
          <w:rFonts w:ascii="Times New Roman" w:hAnsi="Times New Roman"/>
          <w:sz w:val="28"/>
          <w:szCs w:val="28"/>
        </w:rPr>
        <w:t>у</w:t>
      </w:r>
      <w:r w:rsidRPr="00C31A74" w:rsidR="00D040E6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Pr="00C31A74" w:rsidR="004611D1">
        <w:rPr>
          <w:rFonts w:ascii="Times New Roman" w:hAnsi="Times New Roman"/>
          <w:sz w:val="28"/>
          <w:szCs w:val="28"/>
        </w:rPr>
        <w:t>Тукаев И.Д.</w:t>
      </w:r>
      <w:r w:rsidRPr="00C31A74" w:rsidR="00D040E6">
        <w:rPr>
          <w:rFonts w:ascii="Times New Roman" w:hAnsi="Times New Roman"/>
          <w:sz w:val="28"/>
          <w:szCs w:val="28"/>
        </w:rPr>
        <w:t xml:space="preserve"> наход</w:t>
      </w:r>
      <w:r w:rsidRPr="00C31A74" w:rsidR="004611D1">
        <w:rPr>
          <w:rFonts w:ascii="Times New Roman" w:hAnsi="Times New Roman"/>
          <w:sz w:val="28"/>
          <w:szCs w:val="28"/>
        </w:rPr>
        <w:t>ился</w:t>
      </w:r>
      <w:r w:rsidRPr="00C31A74" w:rsidR="00D040E6">
        <w:rPr>
          <w:rFonts w:ascii="Times New Roman" w:hAnsi="Times New Roman"/>
          <w:sz w:val="28"/>
          <w:szCs w:val="28"/>
        </w:rPr>
        <w:t xml:space="preserve"> в состоянии алкогольного опьянения, данные действия не содержат уголовно наказуемого деяния</w:t>
      </w:r>
      <w:r w:rsidRPr="00C31A74" w:rsidR="004611D1">
        <w:rPr>
          <w:rFonts w:ascii="Times New Roman" w:hAnsi="Times New Roman"/>
          <w:sz w:val="28"/>
          <w:szCs w:val="28"/>
        </w:rPr>
        <w:t xml:space="preserve">. Данный факт </w:t>
      </w:r>
      <w:r w:rsidRPr="00C31A74" w:rsidR="00D040E6">
        <w:rPr>
          <w:rFonts w:ascii="Times New Roman" w:hAnsi="Times New Roman"/>
          <w:sz w:val="28"/>
          <w:szCs w:val="28"/>
        </w:rPr>
        <w:t>подтвержда</w:t>
      </w:r>
      <w:r w:rsidRPr="00C31A74" w:rsidR="004611D1">
        <w:rPr>
          <w:rFonts w:ascii="Times New Roman" w:hAnsi="Times New Roman"/>
          <w:sz w:val="28"/>
          <w:szCs w:val="28"/>
        </w:rPr>
        <w:t>ется</w:t>
      </w:r>
      <w:r w:rsidRPr="00C31A74" w:rsidR="00D040E6">
        <w:rPr>
          <w:rFonts w:ascii="Times New Roman" w:hAnsi="Times New Roman"/>
          <w:sz w:val="28"/>
          <w:szCs w:val="28"/>
        </w:rPr>
        <w:t xml:space="preserve"> справк</w:t>
      </w:r>
      <w:r w:rsidRPr="00C31A74" w:rsidR="004611D1">
        <w:rPr>
          <w:rFonts w:ascii="Times New Roman" w:hAnsi="Times New Roman"/>
          <w:sz w:val="28"/>
          <w:szCs w:val="28"/>
        </w:rPr>
        <w:t>ой по</w:t>
      </w:r>
      <w:r w:rsidRPr="00C31A74" w:rsidR="00D040E6">
        <w:rPr>
          <w:rFonts w:ascii="Times New Roman" w:hAnsi="Times New Roman"/>
          <w:sz w:val="28"/>
          <w:szCs w:val="28"/>
        </w:rPr>
        <w:t xml:space="preserve"> ОСК от </w:t>
      </w:r>
      <w:r w:rsidRPr="00C31A74" w:rsidR="004611D1">
        <w:rPr>
          <w:rFonts w:ascii="Times New Roman" w:hAnsi="Times New Roman"/>
          <w:sz w:val="28"/>
          <w:szCs w:val="28"/>
        </w:rPr>
        <w:t>0</w:t>
      </w:r>
      <w:r w:rsidRPr="00C31A74" w:rsidR="00D040E6">
        <w:rPr>
          <w:rFonts w:ascii="Times New Roman" w:hAnsi="Times New Roman"/>
          <w:sz w:val="28"/>
          <w:szCs w:val="28"/>
        </w:rPr>
        <w:t>6 марта</w:t>
      </w:r>
      <w:r w:rsidRPr="00C31A74" w:rsidR="004611D1">
        <w:rPr>
          <w:rFonts w:ascii="Times New Roman" w:hAnsi="Times New Roman"/>
          <w:sz w:val="28"/>
          <w:szCs w:val="28"/>
        </w:rPr>
        <w:t xml:space="preserve"> 2024</w:t>
      </w:r>
      <w:r w:rsidRPr="00C31A74" w:rsidR="00D040E6">
        <w:rPr>
          <w:rFonts w:ascii="Times New Roman" w:hAnsi="Times New Roman"/>
          <w:sz w:val="28"/>
          <w:szCs w:val="28"/>
        </w:rPr>
        <w:t xml:space="preserve">, </w:t>
      </w:r>
      <w:r w:rsidRPr="00C31A74" w:rsidR="004611D1">
        <w:rPr>
          <w:rFonts w:ascii="Times New Roman" w:hAnsi="Times New Roman"/>
          <w:sz w:val="28"/>
          <w:szCs w:val="28"/>
        </w:rPr>
        <w:t>н</w:t>
      </w:r>
      <w:r w:rsidRPr="00C31A74" w:rsidR="00D040E6">
        <w:rPr>
          <w:rFonts w:ascii="Times New Roman" w:hAnsi="Times New Roman"/>
          <w:sz w:val="28"/>
          <w:szCs w:val="28"/>
        </w:rPr>
        <w:t xml:space="preserve">а момент составления протокола, этими данными инспектора не </w:t>
      </w:r>
      <w:r w:rsidRPr="00C31A74" w:rsidR="00D040E6">
        <w:rPr>
          <w:rFonts w:ascii="Times New Roman" w:hAnsi="Times New Roman"/>
          <w:sz w:val="28"/>
          <w:szCs w:val="28"/>
        </w:rPr>
        <w:t>обладали. Данной формулировки в протоколе об административном правонарушении быть не может.</w:t>
      </w:r>
      <w:r w:rsidRPr="00C31A74" w:rsidR="004611D1">
        <w:rPr>
          <w:rFonts w:ascii="Times New Roman" w:hAnsi="Times New Roman"/>
          <w:sz w:val="28"/>
          <w:szCs w:val="28"/>
        </w:rPr>
        <w:t xml:space="preserve"> С результатами освидетельствования на состояния алкогольного опьянения Тукаев И.Д. согласился, дав свое согласие под давлением сотрудников ДПС.</w:t>
      </w:r>
    </w:p>
    <w:p w:rsidR="00045D79" w:rsidP="00045D79">
      <w:pPr>
        <w:overflowPunct/>
        <w:autoSpaceDE/>
        <w:adjustRightInd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судья, заслушав </w:t>
      </w:r>
      <w:r w:rsidR="004611D1">
        <w:rPr>
          <w:rFonts w:ascii="Times New Roman" w:hAnsi="Times New Roman"/>
          <w:sz w:val="28"/>
          <w:szCs w:val="28"/>
        </w:rPr>
        <w:t>защитника Чернышкова С.А.</w:t>
      </w:r>
      <w:r w:rsidR="00537E3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исследовал материалы дела: </w:t>
      </w:r>
    </w:p>
    <w:p w:rsidR="00045D79" w:rsidP="00045D79">
      <w:pPr>
        <w:overflowPunct/>
        <w:autoSpaceDE/>
        <w:adjustRightInd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86 ХМ № 474714 от 15.02.2024, Тукаеву И.Д.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его подписи. Согласно объяснению, алкоголь не употреблял;</w:t>
      </w:r>
    </w:p>
    <w:p w:rsidR="00045D79" w:rsidP="00045D79">
      <w:pPr>
        <w:overflowPunct/>
        <w:autoSpaceDE/>
        <w:adjustRightInd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86 ПК № 033061 об отстранения Тукаева И.Д., от управления транспортным средством от 15.02.2024 года, согласно которому основанием для его отстранения послужило управление транспортным средством, в состоянии опьянения; </w:t>
      </w:r>
    </w:p>
    <w:p w:rsidR="00045D79" w:rsidP="00045D79">
      <w:pPr>
        <w:overflowPunct/>
        <w:autoSpaceDE/>
        <w:adjustRightInd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86 ГП 056223 освидетельствования на состояние алкогольного опьянения от 15.02.2024, </w:t>
      </w:r>
      <w:r w:rsidR="00EC4E53">
        <w:rPr>
          <w:rFonts w:ascii="Times New Roman" w:hAnsi="Times New Roman"/>
          <w:sz w:val="28"/>
          <w:szCs w:val="28"/>
        </w:rPr>
        <w:t xml:space="preserve">имеются достаточные основания полагать, что Тукаев И.Д. находится в состоянии опьянения, запах алкоголя изо рта, </w:t>
      </w:r>
      <w:r>
        <w:rPr>
          <w:rFonts w:ascii="Times New Roman" w:hAnsi="Times New Roman"/>
          <w:sz w:val="28"/>
          <w:szCs w:val="28"/>
        </w:rPr>
        <w:t xml:space="preserve">согласно которому у Тукаева И.Д. 15.02.2024 года в 00 час. 52 мин. установлено состояние алкогольного опьянения. Показания прибора составили 0,252 мг/л, с результатом Тукаев И.Д., согласился, что собственноручно зафиксировал в акте; </w:t>
      </w:r>
    </w:p>
    <w:p w:rsidR="00045D79" w:rsidP="00045D79">
      <w:pPr>
        <w:overflowPunct/>
        <w:autoSpaceDE/>
        <w:adjustRightInd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показания прибора (бумажный носитель) алкометр «МЕТА» АКПЭ-01М № 18077, выход тест 0,252 мг/л. Дата калибровки /поверки 28.09.2023; </w:t>
      </w:r>
    </w:p>
    <w:p w:rsidR="00045D79" w:rsidP="00045D79">
      <w:pPr>
        <w:overflowPunct/>
        <w:autoSpaceDE/>
        <w:adjustRightInd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поверке № С-ВЯ/28-09-2023/282356573;</w:t>
      </w:r>
    </w:p>
    <w:p w:rsidR="00045D79" w:rsidP="00045D79">
      <w:pPr>
        <w:overflowPunct/>
        <w:autoSpaceDE/>
        <w:adjustRightInd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задержания транспортного средства 86 СП № 027643 от 15.02.2024; </w:t>
      </w:r>
    </w:p>
    <w:p w:rsidR="00045D79" w:rsidP="00045D79">
      <w:pPr>
        <w:overflowPunct/>
        <w:autoSpaceDE/>
        <w:adjustRightInd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рапорт инспектора ДПС ОВ ДПС ГИБДД ОМВД России по Нефтеюганскому району от 15.02.2024;</w:t>
      </w:r>
    </w:p>
    <w:p w:rsidR="00045D79" w:rsidP="00045D79">
      <w:pPr>
        <w:overflowPunct/>
        <w:autoSpaceDE/>
        <w:adjustRightInd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свидетельства о регистрации транспортного средства и копия водительского удостоверения Тукаева И.Д.;</w:t>
      </w:r>
    </w:p>
    <w:p w:rsidR="00045D79" w:rsidP="00045D79">
      <w:pPr>
        <w:overflowPunct/>
        <w:autoSpaceDE/>
        <w:adjustRightInd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водительского удостоверения </w:t>
      </w:r>
      <w:r w:rsidR="00172755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.;</w:t>
      </w:r>
    </w:p>
    <w:p w:rsidR="00045D79" w:rsidP="00045D79">
      <w:pPr>
        <w:overflowPunct/>
        <w:autoSpaceDE/>
        <w:adjustRightInd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ИЦ УМВД России по ХМАО-Югре о судимости;</w:t>
      </w:r>
    </w:p>
    <w:p w:rsidR="00045D79" w:rsidP="00045D79">
      <w:pPr>
        <w:overflowPunct/>
        <w:autoSpaceDE/>
        <w:adjustRightInd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по ОСК;</w:t>
      </w:r>
    </w:p>
    <w:p w:rsidR="00045D79" w:rsidP="00045D79">
      <w:pPr>
        <w:overflowPunct/>
        <w:autoSpaceDE/>
        <w:adjustRightInd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на лицо по ИБД-Ф;</w:t>
      </w:r>
    </w:p>
    <w:p w:rsidR="00045D79" w:rsidP="00045D79">
      <w:pPr>
        <w:overflowPunct/>
        <w:autoSpaceDE/>
        <w:adjustRightInd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карточку операции с ВУ;</w:t>
      </w:r>
    </w:p>
    <w:p w:rsidR="00045D79" w:rsidP="00045D79">
      <w:pPr>
        <w:overflowPunct/>
        <w:autoSpaceDE/>
        <w:adjustRightInd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административных правонарушениях; </w:t>
      </w:r>
    </w:p>
    <w:p w:rsidR="00045D79" w:rsidP="00045D79">
      <w:pPr>
        <w:overflowPunct/>
        <w:autoSpaceDE/>
        <w:adjustRightInd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видеозапись, подтверждающую факт управления Тукаевым И.Д. транспортным средством, соблюдение процедуры отстранения от управления ТС, освидетельствования, оформления материала; </w:t>
      </w:r>
    </w:p>
    <w:p w:rsidR="00045D79" w:rsidP="00045D79">
      <w:pPr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2.7 ПДД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045D79" w:rsidP="00045D79">
      <w:pPr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Факт управления Тукаевым И.Д. транспортным средством в состоянии алкогольного опьянения, подтверждается исследованными материалами дела, в том числе актом освидетельствования на состояние опьянения, видеозаписью события.</w:t>
      </w:r>
      <w:r w:rsidR="00235428">
        <w:rPr>
          <w:rFonts w:ascii="Times New Roman" w:hAnsi="Times New Roman"/>
          <w:sz w:val="28"/>
          <w:szCs w:val="28"/>
        </w:rPr>
        <w:t xml:space="preserve"> Видеозапись события состоит из 7 файлов. Факт управления подтверждается видеозаписью файл 20240215</w:t>
      </w:r>
      <w:r w:rsidR="00235428">
        <w:rPr>
          <w:rFonts w:ascii="Times New Roman" w:hAnsi="Times New Roman"/>
          <w:sz w:val="28"/>
          <w:szCs w:val="28"/>
        </w:rPr>
        <w:softHyphen/>
        <w:t>_0263 (отстранение) согласно которой на вопрос инспектора ДПС, управлял Тукаев И.Д. транспортным средством «</w:t>
      </w:r>
      <w:r>
        <w:rPr>
          <w:rFonts w:ascii="Times New Roman" w:hAnsi="Times New Roman"/>
          <w:sz w:val="28"/>
          <w:szCs w:val="28"/>
        </w:rPr>
        <w:t>*</w:t>
      </w:r>
      <w:r w:rsidR="00235428">
        <w:rPr>
          <w:rFonts w:ascii="Times New Roman" w:hAnsi="Times New Roman"/>
          <w:sz w:val="28"/>
          <w:szCs w:val="28"/>
        </w:rPr>
        <w:t xml:space="preserve">» 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>*</w:t>
      </w:r>
      <w:r w:rsidR="00235428">
        <w:rPr>
          <w:rFonts w:ascii="Times New Roman" w:hAnsi="Times New Roman"/>
          <w:sz w:val="28"/>
          <w:szCs w:val="28"/>
        </w:rPr>
        <w:t xml:space="preserve"> регион (время 45 сек. видеозаписи), Тукаев И. Д. ответил - «да» (время 47 сек. видеозаписи).</w:t>
      </w:r>
      <w:r w:rsidR="00476D37">
        <w:rPr>
          <w:rFonts w:ascii="Times New Roman" w:hAnsi="Times New Roman"/>
          <w:sz w:val="28"/>
          <w:szCs w:val="28"/>
        </w:rPr>
        <w:t xml:space="preserve"> Согласие Тукаева И.Д. с результатами освидетельствования на состояние алкогольного опьянения подтверждается видеозаписью файл 20240215</w:t>
      </w:r>
      <w:r w:rsidR="00476D37">
        <w:rPr>
          <w:rFonts w:ascii="Times New Roman" w:hAnsi="Times New Roman"/>
          <w:sz w:val="28"/>
          <w:szCs w:val="28"/>
        </w:rPr>
        <w:softHyphen/>
        <w:t>_0263 (продолжение освидетельствования) согласно которой на вопрос сотрудника ДПС о согласии с результатом освидетельствования (время 9 мин. 18 сек. видеозаписи), Тукаев И.Д. соглашается с результатом освидетельствования на состояние алкогольного опьянения (время 9 мин. 26 сек. видеозаписи), ставит подпись освидетельствованного лица (время 9 мин. 35 сек. видеозаписи).</w:t>
      </w:r>
      <w:r w:rsidR="00C31A74">
        <w:rPr>
          <w:rFonts w:ascii="Times New Roman" w:hAnsi="Times New Roman"/>
          <w:sz w:val="28"/>
          <w:szCs w:val="28"/>
        </w:rPr>
        <w:t xml:space="preserve"> </w:t>
      </w:r>
    </w:p>
    <w:p w:rsidR="00045D79" w:rsidP="00045D79">
      <w:pPr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исследованные доказательства в их совокупности, мировой судья приходит к выводу, что Тукаев И.Д. совершил административное правонарушение, предусмотренное ч. 1 ст. 12.8 Кодекса РФ об АП, которая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(бездействие) не содержат уголовно наказуемого деяния.</w:t>
      </w:r>
    </w:p>
    <w:p w:rsidR="00045D79" w:rsidP="00045D79">
      <w:pPr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отсутствие смягчающих и отягчающих вину обстоятельств, предусмотренных ст.ст. 4.2 и 4.3 Кодекса РФ об АП и считает, что Тукаеву И.Д. необходимо назначить административное наказание в виде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045D79" w:rsidP="00045D79">
      <w:pPr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 и руководствуясь ст.ст. 29.9, 29.10 Кодекса РФ об АП, мировой судья,</w:t>
      </w:r>
    </w:p>
    <w:p w:rsidR="00045D79" w:rsidP="00045D79">
      <w:pPr>
        <w:ind w:right="-142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045D79" w:rsidP="00045D79">
      <w:pPr>
        <w:ind w:right="-142" w:firstLine="567"/>
        <w:jc w:val="center"/>
        <w:rPr>
          <w:rFonts w:ascii="Times New Roman" w:hAnsi="Times New Roman"/>
          <w:sz w:val="28"/>
          <w:szCs w:val="28"/>
        </w:rPr>
      </w:pPr>
    </w:p>
    <w:p w:rsidR="00045D79" w:rsidP="00045D79">
      <w:pPr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Тукаева Илдара Дамировича,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12.8 Кодекса РФ об АП и назначить ему административное наказание в виде штрафа в размере 30 000 (тридцать тысяч) рублей с лишением права управления транспортными средствами сроком на 1 (один) год 6 (шесть) месяцев. </w:t>
      </w:r>
    </w:p>
    <w:p w:rsidR="00045D79" w:rsidP="00045D79">
      <w:pPr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 Фролкову Сергею Викторовичу</w:t>
      </w:r>
      <w:r>
        <w:rPr>
          <w:rFonts w:ascii="Times New Roman" w:hAnsi="Times New Roman"/>
          <w:spacing w:val="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он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обязан сдать в ОГИБДД УМВД России по </w:t>
      </w:r>
      <w:r>
        <w:rPr>
          <w:rFonts w:ascii="Times New Roman" w:hAnsi="Times New Roman"/>
          <w:color w:val="FF0000"/>
          <w:sz w:val="28"/>
          <w:szCs w:val="28"/>
        </w:rPr>
        <w:t>г. Нижневартовску</w:t>
      </w:r>
      <w:r>
        <w:rPr>
          <w:rFonts w:ascii="Times New Roman" w:hAnsi="Times New Roman"/>
          <w:sz w:val="28"/>
          <w:szCs w:val="28"/>
        </w:rPr>
        <w:t xml:space="preserve"> водительское удостоверение (все имеющиеся удостоверения), а в случае утраты указанных документов заявить об этом в указанный орган в тот же срок.</w:t>
      </w:r>
    </w:p>
    <w:p w:rsidR="00045D79" w:rsidP="00045D79">
      <w:pPr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ч. 2 ст. 32.7 Кодекса РФ об АП в случае уклонения лица, лишенного специального права, от сдачи соответствующего удостоверения (специального </w:t>
      </w:r>
      <w:r>
        <w:rPr>
          <w:rFonts w:ascii="Times New Roman" w:hAnsi="Times New Roman"/>
          <w:sz w:val="28"/>
          <w:szCs w:val="28"/>
        </w:rPr>
        <w:t>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45D79" w:rsidP="00045D79">
      <w:pPr>
        <w:ind w:right="-142" w:firstLine="567"/>
        <w:jc w:val="both"/>
        <w:rPr>
          <w:rFonts w:ascii="Times New Roman" w:hAnsi="Times New Roman"/>
          <w:b/>
          <w:sz w:val="28"/>
          <w:szCs w:val="28"/>
        </w:rPr>
      </w:pPr>
      <w:r w:rsidRPr="00D0354E">
        <w:rPr>
          <w:rFonts w:ascii="Times New Roman" w:hAnsi="Times New Roman"/>
          <w:sz w:val="28"/>
          <w:szCs w:val="28"/>
        </w:rPr>
        <w:t>Штраф подлежит уплате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 в УФК по Ханты-Мансийскому автономному округу-Югре (УМВД России по ХМАО-Югре) КПП 860101001; ИНН 8601010390; ОКТМО 718</w:t>
      </w:r>
      <w:r w:rsidRPr="00D0354E" w:rsidR="00D0354E">
        <w:rPr>
          <w:rFonts w:ascii="Times New Roman" w:hAnsi="Times New Roman"/>
          <w:sz w:val="28"/>
          <w:szCs w:val="28"/>
        </w:rPr>
        <w:t>18</w:t>
      </w:r>
      <w:r w:rsidRPr="00D0354E">
        <w:rPr>
          <w:rFonts w:ascii="Times New Roman" w:hAnsi="Times New Roman"/>
          <w:sz w:val="28"/>
          <w:szCs w:val="28"/>
        </w:rPr>
        <w:t>000; номер счета получателя платежа 03100643000000018700 в РКЦ Ханты-Мансийск // УФК по Ханты-Мансийскому автономному округу – Югре г. Ханты-Мансийск, БИК 007162163; кор/сч 40102810245370000007, КБК 18811601123010001140;</w:t>
      </w:r>
      <w:r>
        <w:rPr>
          <w:rFonts w:ascii="Times New Roman" w:hAnsi="Times New Roman"/>
          <w:b/>
          <w:sz w:val="28"/>
          <w:szCs w:val="28"/>
        </w:rPr>
        <w:t xml:space="preserve"> УИН 18810486240</w:t>
      </w:r>
      <w:r w:rsidR="00D0354E">
        <w:rPr>
          <w:rFonts w:ascii="Times New Roman" w:hAnsi="Times New Roman"/>
          <w:b/>
          <w:sz w:val="28"/>
          <w:szCs w:val="28"/>
        </w:rPr>
        <w:t>730003094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45D79" w:rsidP="00045D79">
      <w:pPr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045D79" w:rsidP="00045D79">
      <w:pPr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045D79" w:rsidP="00045D79">
      <w:pPr>
        <w:ind w:right="-142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10 суток в Нижневартовский городской суд Ханты-Мансийского автономного округа-Югры через мирового судью, вынесшего постановление.  </w:t>
      </w:r>
    </w:p>
    <w:p w:rsidR="00045D79" w:rsidP="00045D79">
      <w:pPr>
        <w:overflowPunct/>
        <w:autoSpaceDE/>
        <w:adjustRightInd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*</w:t>
      </w:r>
    </w:p>
    <w:p w:rsidR="00045D79" w:rsidP="00045D79">
      <w:pPr>
        <w:overflowPunct/>
        <w:autoSpaceDE/>
        <w:adjustRightInd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45D79" w:rsidP="00045D79">
      <w:pPr>
        <w:overflowPunct/>
        <w:autoSpaceDE/>
        <w:adjustRightInd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Е.В. Аксенова </w:t>
      </w:r>
    </w:p>
    <w:p w:rsidR="00045D79" w:rsidP="00045D79">
      <w:pPr>
        <w:overflowPunct/>
        <w:autoSpaceDE/>
        <w:adjustRightInd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45D79" w:rsidP="00045D79">
      <w:pPr>
        <w:overflowPunct/>
        <w:autoSpaceDE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</w:p>
    <w:p w:rsidR="00045D79" w:rsidP="00045D79">
      <w:pPr>
        <w:overflowPunct/>
        <w:autoSpaceDE/>
        <w:adjustRightInd/>
        <w:rPr>
          <w:rFonts w:ascii="Times New Roman" w:hAnsi="Times New Roman"/>
          <w:sz w:val="28"/>
          <w:szCs w:val="28"/>
        </w:rPr>
      </w:pPr>
    </w:p>
    <w:p w:rsidR="00045D79" w:rsidP="00045D79">
      <w:pPr>
        <w:overflowPunct/>
        <w:autoSpaceDE/>
        <w:adjustRightInd/>
        <w:spacing w:after="160" w:line="254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045D79" w:rsidP="00045D79"/>
    <w:p w:rsidR="00045D79" w:rsidP="00045D79"/>
    <w:p w:rsidR="00045D79" w:rsidP="00045D79"/>
    <w:p w:rsidR="00EC240C"/>
    <w:sectPr w:rsidSect="00D0354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B7"/>
    <w:rsid w:val="00045D79"/>
    <w:rsid w:val="00172755"/>
    <w:rsid w:val="00235428"/>
    <w:rsid w:val="0042509A"/>
    <w:rsid w:val="004611D1"/>
    <w:rsid w:val="00476D37"/>
    <w:rsid w:val="00537E3A"/>
    <w:rsid w:val="007F19E2"/>
    <w:rsid w:val="008613B7"/>
    <w:rsid w:val="00C31A74"/>
    <w:rsid w:val="00D0354E"/>
    <w:rsid w:val="00D040E6"/>
    <w:rsid w:val="00EC240C"/>
    <w:rsid w:val="00EC4E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735984-246A-44D8-8BBD-7C2BC957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D79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1A7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1A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